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Times New Roman" w:hAnsi="Times New Roman" w:eastAsia="黑体" w:cs="Times New Roman"/>
          <w:b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bCs/>
          <w:color w:val="FF0000"/>
          <w:sz w:val="44"/>
          <w:szCs w:val="44"/>
          <w:u w:val="single"/>
        </w:rPr>
        <w:t>未来科技城（南区）</w:t>
      </w:r>
      <w:r>
        <w:rPr>
          <w:rFonts w:ascii="Times New Roman" w:hAnsi="Times New Roman" w:eastAsia="方正小标宋_GBK" w:cs="Times New Roman"/>
          <w:bCs/>
          <w:color w:val="FF0000"/>
          <w:sz w:val="44"/>
          <w:szCs w:val="44"/>
          <w:u w:val="single"/>
        </w:rPr>
        <w:t>B3</w:t>
      </w:r>
      <w:r>
        <w:rPr>
          <w:rFonts w:hint="eastAsia" w:ascii="Times New Roman" w:hAnsi="Times New Roman" w:eastAsia="方正小标宋_GBK" w:cs="Times New Roman"/>
          <w:bCs/>
          <w:color w:val="FF0000"/>
          <w:sz w:val="44"/>
          <w:szCs w:val="44"/>
          <w:u w:val="single"/>
        </w:rPr>
        <w:t>楼</w:t>
      </w:r>
      <w:r>
        <w:rPr>
          <w:rFonts w:ascii="Times New Roman" w:hAnsi="Times New Roman" w:eastAsia="方正小标宋_GBK" w:cs="Times New Roman"/>
          <w:bCs/>
          <w:color w:val="FF0000"/>
          <w:sz w:val="44"/>
          <w:szCs w:val="44"/>
          <w:u w:val="single"/>
        </w:rPr>
        <w:t>6</w:t>
      </w:r>
      <w:r>
        <w:rPr>
          <w:rFonts w:hint="eastAsia" w:ascii="Times New Roman" w:hAnsi="Times New Roman" w:eastAsia="方正小标宋_GBK" w:cs="Times New Roman"/>
          <w:bCs/>
          <w:color w:val="FF0000"/>
          <w:sz w:val="44"/>
          <w:szCs w:val="44"/>
          <w:u w:val="single"/>
        </w:rPr>
        <w:t>层装修工程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设计服务</w:t>
      </w:r>
      <w:bookmarkStart w:id="2" w:name="_GoBack"/>
      <w:bookmarkEnd w:id="2"/>
    </w:p>
    <w:p>
      <w:pPr>
        <w:spacing w:line="300" w:lineRule="auto"/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p>
      <w:pPr>
        <w:spacing w:line="300" w:lineRule="auto"/>
        <w:jc w:val="center"/>
        <w:rPr>
          <w:rFonts w:ascii="Times New Roman" w:hAnsi="Times New Roman" w:eastAsia="黑体" w:cs="Times New Roman"/>
          <w:b/>
          <w:sz w:val="48"/>
          <w:szCs w:val="48"/>
        </w:rPr>
      </w:pPr>
      <w:r>
        <w:rPr>
          <w:rFonts w:hint="eastAsia" w:ascii="Times New Roman" w:hAnsi="Times New Roman" w:eastAsia="黑体" w:cs="Times New Roman"/>
          <w:b/>
          <w:sz w:val="48"/>
          <w:szCs w:val="48"/>
        </w:rPr>
        <w:t>内装设计任务书</w:t>
      </w:r>
    </w:p>
    <w:p>
      <w:pPr>
        <w:spacing w:line="300" w:lineRule="auto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（方案</w:t>
      </w:r>
      <w:r>
        <w:rPr>
          <w:rFonts w:ascii="Times New Roman" w:hAnsi="Times New Roman" w:eastAsia="黑体" w:cs="Times New Roman"/>
          <w:b/>
          <w:sz w:val="32"/>
          <w:szCs w:val="32"/>
        </w:rPr>
        <w:t>/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施工图）</w:t>
      </w: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tabs>
          <w:tab w:val="left" w:pos="8085"/>
        </w:tabs>
        <w:snapToGrid w:val="0"/>
        <w:spacing w:line="360" w:lineRule="auto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Times New Roman"/>
        </w:rPr>
      </w:pPr>
    </w:p>
    <w:p>
      <w:pPr>
        <w:spacing w:line="360" w:lineRule="auto"/>
        <w:jc w:val="center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eastAsia="仿宋_GB2312" w:cs="Times New Roman"/>
        </w:rPr>
      </w:pPr>
    </w:p>
    <w:p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hint="eastAsia" w:ascii="Times New Roman" w:hAnsi="Times New Roman" w:cs="Times New Roman"/>
          <w:b/>
          <w:sz w:val="28"/>
          <w:szCs w:val="28"/>
        </w:rPr>
        <w:t>年</w:t>
      </w: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7</w:t>
      </w:r>
      <w:r>
        <w:rPr>
          <w:rFonts w:hint="eastAsia" w:ascii="Times New Roman" w:hAnsi="Times New Roman" w:cs="Times New Roman"/>
          <w:b/>
          <w:sz w:val="28"/>
          <w:szCs w:val="28"/>
        </w:rPr>
        <w:t>月</w:t>
      </w: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13</w:t>
      </w:r>
      <w:r>
        <w:rPr>
          <w:rFonts w:hint="eastAsia" w:ascii="Times New Roman" w:hAnsi="Times New Roman" w:cs="Times New Roman"/>
          <w:b/>
          <w:sz w:val="28"/>
          <w:szCs w:val="28"/>
        </w:rPr>
        <w:t>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ageBreakBefore/>
        <w:ind w:firstLine="3596" w:firstLineChars="995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目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hint="eastAsia" w:ascii="Times New Roman" w:hAnsi="Times New Roman" w:cs="Times New Roman"/>
          <w:b/>
          <w:sz w:val="36"/>
          <w:szCs w:val="36"/>
        </w:rPr>
        <w:t>录</w:t>
      </w:r>
    </w:p>
    <w:p>
      <w:pPr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480" w:lineRule="auto"/>
        <w:ind w:firstLine="1946" w:firstLineChars="646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第一章、项目概况</w:t>
      </w:r>
    </w:p>
    <w:p>
      <w:pPr>
        <w:ind w:left="899" w:leftChars="428" w:firstLine="716" w:firstLineChars="224"/>
        <w:rPr>
          <w:rFonts w:ascii="Times New Roman" w:hAnsi="Times New Roman" w:cs="Times New Roman"/>
          <w:sz w:val="32"/>
          <w:szCs w:val="32"/>
        </w:rPr>
      </w:pPr>
    </w:p>
    <w:p>
      <w:pPr>
        <w:spacing w:line="480" w:lineRule="auto"/>
        <w:ind w:firstLine="1946" w:firstLineChars="646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第二章、设计依据</w:t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spacing w:line="480" w:lineRule="auto"/>
        <w:ind w:firstLine="1946" w:firstLineChars="646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第三章、设计要求</w:t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spacing w:line="480" w:lineRule="auto"/>
        <w:ind w:firstLine="1946" w:firstLineChars="646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第四章、设计成果要求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sz w:val="30"/>
          <w:szCs w:val="30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第一章、项目概况</w:t>
      </w:r>
    </w:p>
    <w:p>
      <w:pPr>
        <w:spacing w:beforeLines="50"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1.1 </w:t>
      </w:r>
      <w:r>
        <w:rPr>
          <w:rFonts w:hint="eastAsia" w:ascii="Times New Roman" w:hAnsi="Times New Roman" w:cs="Times New Roman"/>
          <w:b/>
          <w:sz w:val="24"/>
        </w:rPr>
        <w:t>项目名称</w:t>
      </w:r>
    </w:p>
    <w:p>
      <w:pPr>
        <w:spacing w:line="300" w:lineRule="auto"/>
        <w:jc w:val="left"/>
        <w:rPr>
          <w:rFonts w:ascii="Times New Roman" w:hAnsi="Times New Roman" w:eastAsia="方正小标宋_GBK" w:cs="Times New Roman"/>
          <w:bCs/>
          <w:color w:val="FF0000"/>
          <w:sz w:val="44"/>
          <w:szCs w:val="4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hint="eastAsia" w:ascii="Times New Roman" w:hAnsi="Times New Roman" w:cs="Times New Roman"/>
          <w:sz w:val="24"/>
        </w:rPr>
        <w:t>本次室内装修改造设计的项目名称为</w:t>
      </w:r>
      <w:r>
        <w:rPr>
          <w:rFonts w:ascii="Times New Roman" w:hAnsi="Times New Roman" w:cs="Times New Roman"/>
          <w:sz w:val="24"/>
        </w:rPr>
        <w:t>“</w:t>
      </w:r>
      <w:r>
        <w:rPr>
          <w:rFonts w:hint="eastAsia" w:ascii="Times New Roman" w:hAnsi="Times New Roman" w:cs="Times New Roman"/>
          <w:color w:val="FF0000"/>
          <w:sz w:val="24"/>
          <w:u w:val="single"/>
        </w:rPr>
        <w:t>未来科技城（南区）</w:t>
      </w:r>
      <w:r>
        <w:rPr>
          <w:rFonts w:ascii="Times New Roman" w:hAnsi="Times New Roman" w:cs="Times New Roman"/>
          <w:color w:val="FF0000"/>
          <w:sz w:val="24"/>
          <w:u w:val="single"/>
        </w:rPr>
        <w:t>B3</w:t>
      </w:r>
      <w:r>
        <w:rPr>
          <w:rFonts w:hint="eastAsia" w:ascii="Times New Roman" w:hAnsi="Times New Roman" w:cs="Times New Roman"/>
          <w:color w:val="FF0000"/>
          <w:sz w:val="24"/>
          <w:u w:val="single"/>
        </w:rPr>
        <w:t>楼</w:t>
      </w:r>
      <w:r>
        <w:rPr>
          <w:rFonts w:ascii="Times New Roman" w:hAnsi="Times New Roman" w:cs="Times New Roman"/>
          <w:color w:val="FF0000"/>
          <w:sz w:val="24"/>
          <w:u w:val="single"/>
        </w:rPr>
        <w:t>6</w:t>
      </w:r>
      <w:r>
        <w:rPr>
          <w:rFonts w:hint="eastAsia" w:ascii="Times New Roman" w:hAnsi="Times New Roman" w:cs="Times New Roman"/>
          <w:color w:val="FF0000"/>
          <w:sz w:val="24"/>
          <w:u w:val="single"/>
        </w:rPr>
        <w:t>层装修工程设计项目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hint="eastAsia" w:ascii="Times New Roman" w:hAnsi="Times New Roman" w:cs="Times New Roman"/>
          <w:sz w:val="24"/>
        </w:rPr>
        <w:t>以下简称为本项目</w:t>
      </w:r>
      <w:r>
        <w:rPr>
          <w:rFonts w:ascii="Times New Roman" w:hAnsi="Times New Roman" w:cs="Times New Roman"/>
          <w:sz w:val="24"/>
        </w:rPr>
        <w:t>) ”</w:t>
      </w:r>
      <w:r>
        <w:rPr>
          <w:rFonts w:hint="eastAsia" w:ascii="Times New Roman" w:hAnsi="Times New Roman" w:cs="Times New Roman"/>
          <w:color w:val="FF0000"/>
          <w:sz w:val="24"/>
          <w:u w:val="single"/>
        </w:rPr>
        <w:t>，使用功能为盐城经济技术开发区法律服务产业园。</w:t>
      </w:r>
      <w:r>
        <w:rPr>
          <w:rFonts w:ascii="Times New Roman" w:hAnsi="Times New Roman" w:eastAsia="方正小标宋_GBK" w:cs="Times New Roman"/>
          <w:bCs/>
          <w:color w:val="FF0000"/>
          <w:sz w:val="44"/>
          <w:szCs w:val="44"/>
        </w:rPr>
        <w:t xml:space="preserve"> </w:t>
      </w:r>
    </w:p>
    <w:p>
      <w:pPr>
        <w:spacing w:beforeLines="50" w:line="4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1.2 </w:t>
      </w:r>
      <w:r>
        <w:rPr>
          <w:rFonts w:hint="eastAsia" w:ascii="Times New Roman" w:hAnsi="Times New Roman" w:cs="Times New Roman"/>
          <w:b/>
          <w:sz w:val="24"/>
        </w:rPr>
        <w:t>项目地址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项目位于盐城市经济技术开发区中韩（盐城）产业园未来科技城</w:t>
      </w:r>
      <w:r>
        <w:rPr>
          <w:rFonts w:ascii="Times New Roman" w:hAnsi="Times New Roman" w:cs="Times New Roman"/>
          <w:sz w:val="24"/>
        </w:rPr>
        <w:t>B3#</w:t>
      </w:r>
      <w:r>
        <w:rPr>
          <w:rFonts w:hint="eastAsia" w:ascii="Times New Roman" w:hAnsi="Times New Roman" w:cs="Times New Roman"/>
          <w:sz w:val="24"/>
        </w:rPr>
        <w:t>楼六层。</w:t>
      </w:r>
    </w:p>
    <w:p>
      <w:pPr>
        <w:spacing w:beforeLines="50"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1.3</w:t>
      </w:r>
      <w:r>
        <w:rPr>
          <w:rFonts w:hint="eastAsia" w:ascii="Times New Roman" w:hAnsi="Times New Roman" w:cs="Times New Roman"/>
          <w:b/>
          <w:sz w:val="24"/>
        </w:rPr>
        <w:t>项目情况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本建筑为一类高层办公建筑，地下一层，地上十五层；本次项目位于</w:t>
      </w:r>
      <w:r>
        <w:rPr>
          <w:rFonts w:ascii="Times New Roman" w:hAnsi="Times New Roman" w:cs="Times New Roman"/>
          <w:sz w:val="24"/>
        </w:rPr>
        <w:t>B3#</w:t>
      </w:r>
      <w:r>
        <w:rPr>
          <w:rFonts w:hint="eastAsia" w:ascii="Times New Roman" w:hAnsi="Times New Roman" w:cs="Times New Roman"/>
          <w:sz w:val="24"/>
        </w:rPr>
        <w:t>楼六层，设计面积约：</w:t>
      </w:r>
      <w:r>
        <w:rPr>
          <w:rFonts w:ascii="Times New Roman" w:hAnsi="Times New Roman" w:cs="Times New Roman"/>
          <w:sz w:val="24"/>
        </w:rPr>
        <w:t>6</w:t>
      </w:r>
      <w:r>
        <w:rPr>
          <w:rFonts w:hint="eastAsia" w:ascii="Times New Roman" w:hAnsi="Times New Roman" w:cs="Times New Roman"/>
          <w:sz w:val="24"/>
        </w:rPr>
        <w:t>84㎡。</w:t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第二章、设计依据</w:t>
      </w:r>
    </w:p>
    <w:p>
      <w:pPr>
        <w:spacing w:beforeLines="50" w:line="440" w:lineRule="exact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2.1 </w:t>
      </w:r>
      <w:r>
        <w:rPr>
          <w:rFonts w:hint="eastAsia" w:ascii="Times New Roman" w:hAnsi="Times New Roman" w:cs="Times New Roman"/>
          <w:b/>
          <w:sz w:val="24"/>
        </w:rPr>
        <w:t>通用依据</w:t>
      </w:r>
    </w:p>
    <w:p>
      <w:pPr>
        <w:pStyle w:val="5"/>
        <w:adjustRightInd w:val="0"/>
        <w:snapToGrid w:val="0"/>
        <w:spacing w:line="440" w:lineRule="exact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 </w:t>
      </w:r>
      <w:r>
        <w:rPr>
          <w:rFonts w:hint="eastAsia" w:ascii="Times New Roman" w:hAnsi="Times New Roman"/>
        </w:rPr>
        <w:t>《中华人民共和国合同法》、《中华人民共和国建筑法》、中华人民共和国《建筑工程设计文件编制深度规定》。</w:t>
      </w:r>
      <w:r>
        <w:rPr>
          <w:rFonts w:ascii="Times New Roman" w:hAnsi="Times New Roman"/>
        </w:rPr>
        <w:t xml:space="preserve">  </w:t>
      </w:r>
    </w:p>
    <w:p>
      <w:pPr>
        <w:pStyle w:val="5"/>
        <w:adjustRightInd w:val="0"/>
        <w:snapToGrid w:val="0"/>
        <w:spacing w:line="440" w:lineRule="exact"/>
        <w:ind w:firstLine="480" w:firstLineChars="20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2.1.2 </w:t>
      </w:r>
      <w:r>
        <w:rPr>
          <w:rFonts w:hint="eastAsia" w:ascii="Times New Roman" w:hAnsi="Times New Roman"/>
        </w:rPr>
        <w:t>建设工程相关批准文件。</w:t>
      </w:r>
      <w:r>
        <w:rPr>
          <w:rFonts w:ascii="Times New Roman" w:hAnsi="Times New Roman"/>
        </w:rPr>
        <w:t xml:space="preserve"> </w:t>
      </w:r>
    </w:p>
    <w:p>
      <w:pPr>
        <w:spacing w:beforeLines="50" w:line="440" w:lineRule="exact"/>
        <w:ind w:right="4" w:rightChars="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2.2</w:t>
      </w:r>
      <w:r>
        <w:rPr>
          <w:rFonts w:hint="eastAsia" w:ascii="Times New Roman" w:hAnsi="Times New Roman" w:cs="Times New Roman"/>
          <w:b/>
          <w:sz w:val="24"/>
        </w:rPr>
        <w:t>办公建筑及内装设计依据</w:t>
      </w:r>
    </w:p>
    <w:p>
      <w:pPr>
        <w:pStyle w:val="8"/>
        <w:widowControl/>
        <w:adjustRightInd w:val="0"/>
        <w:snapToGrid w:val="0"/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</w:t>
      </w:r>
      <w:r>
        <w:rPr>
          <w:rFonts w:hint="eastAsia" w:ascii="Times New Roman" w:hAnsi="Times New Roman" w:cs="Times New Roman"/>
          <w:sz w:val="24"/>
          <w:szCs w:val="24"/>
        </w:rPr>
        <w:t>本项目的建筑设计图及现状。</w:t>
      </w:r>
    </w:p>
    <w:p>
      <w:pPr>
        <w:pStyle w:val="8"/>
        <w:widowControl/>
        <w:adjustRightInd w:val="0"/>
        <w:snapToGrid w:val="0"/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>
        <w:rPr>
          <w:rFonts w:hint="eastAsia" w:ascii="Times New Roman" w:hAnsi="Times New Roman" w:cs="Times New Roman"/>
          <w:sz w:val="24"/>
          <w:szCs w:val="24"/>
        </w:rPr>
        <w:t>设计规范及标准</w:t>
      </w:r>
    </w:p>
    <w:p>
      <w:pPr>
        <w:pStyle w:val="8"/>
        <w:autoSpaceDE w:val="0"/>
        <w:autoSpaceDN w:val="0"/>
        <w:spacing w:line="440" w:lineRule="exac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《建筑设计防火规范》</w:t>
      </w:r>
      <w:r>
        <w:rPr>
          <w:rFonts w:ascii="Times New Roman" w:hAnsi="Times New Roman" w:cs="Times New Roman"/>
          <w:sz w:val="24"/>
          <w:szCs w:val="24"/>
        </w:rPr>
        <w:t xml:space="preserve"> GB50016-2014 (2018</w:t>
      </w:r>
      <w:r>
        <w:rPr>
          <w:rFonts w:hint="eastAsia" w:ascii="Times New Roman" w:hAnsi="Times New Roman" w:cs="Times New Roman"/>
          <w:sz w:val="24"/>
          <w:szCs w:val="24"/>
        </w:rPr>
        <w:t>版）</w:t>
      </w:r>
    </w:p>
    <w:p>
      <w:pPr>
        <w:pStyle w:val="8"/>
        <w:autoSpaceDE w:val="0"/>
        <w:autoSpaceDN w:val="0"/>
        <w:spacing w:line="240" w:lineRule="atLeast"/>
        <w:ind w:left="1083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hint="eastAsia" w:ascii="Times New Roman" w:hAnsi="Times New Roman" w:cs="Times New Roman"/>
          <w:sz w:val="24"/>
          <w:szCs w:val="24"/>
        </w:rPr>
        <w:t>《建筑内部装修设计防火规范》</w:t>
      </w:r>
      <w:r>
        <w:rPr>
          <w:rFonts w:ascii="Times New Roman" w:hAnsi="Times New Roman" w:cs="Times New Roman"/>
          <w:sz w:val="24"/>
          <w:szCs w:val="24"/>
        </w:rPr>
        <w:t xml:space="preserve"> GB 50222-2017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hint="eastAsia" w:ascii="Times New Roman" w:hAnsi="Times New Roman" w:cs="Times New Roman"/>
          <w:sz w:val="24"/>
          <w:szCs w:val="24"/>
        </w:rPr>
        <w:t>《民用建筑工程室内环境污染控制规范》</w:t>
      </w:r>
      <w:r>
        <w:rPr>
          <w:rFonts w:ascii="Times New Roman" w:hAnsi="Times New Roman" w:cs="Times New Roman"/>
          <w:sz w:val="24"/>
          <w:szCs w:val="24"/>
        </w:rPr>
        <w:t xml:space="preserve"> GB50325-2020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《建筑装饰装修工程质量验收规范》</w:t>
      </w:r>
      <w:r>
        <w:rPr>
          <w:rFonts w:ascii="Times New Roman" w:hAnsi="Times New Roman" w:cs="Times New Roman"/>
          <w:sz w:val="24"/>
          <w:szCs w:val="24"/>
        </w:rPr>
        <w:t xml:space="preserve"> GB50210-2018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《建筑瓷板装饰工程技术规程》</w:t>
      </w:r>
      <w:r>
        <w:rPr>
          <w:rFonts w:ascii="Times New Roman" w:hAnsi="Times New Roman" w:cs="Times New Roman"/>
          <w:sz w:val="24"/>
          <w:szCs w:val="24"/>
        </w:rPr>
        <w:t xml:space="preserve">  CECS101-98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《住宅室内装饰装修设计规范》</w:t>
      </w:r>
      <w:r>
        <w:rPr>
          <w:rFonts w:ascii="Times New Roman" w:hAnsi="Times New Roman" w:cs="Times New Roman"/>
          <w:sz w:val="24"/>
          <w:szCs w:val="24"/>
        </w:rPr>
        <w:t xml:space="preserve">  JGJ 367-2015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《住宅室内防水工程技术规范》</w:t>
      </w:r>
      <w:r>
        <w:rPr>
          <w:rFonts w:ascii="Times New Roman" w:hAnsi="Times New Roman" w:cs="Times New Roman"/>
          <w:sz w:val="24"/>
          <w:szCs w:val="24"/>
        </w:rPr>
        <w:t xml:space="preserve">   JGJ 298-2013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《房屋建筑室内装饰装修制图标准》</w:t>
      </w:r>
      <w:r>
        <w:rPr>
          <w:rFonts w:ascii="Times New Roman" w:hAnsi="Times New Roman" w:cs="Times New Roman"/>
          <w:sz w:val="24"/>
          <w:szCs w:val="24"/>
        </w:rPr>
        <w:t xml:space="preserve">   JGJ/T 244-2011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《内装修墙面装修》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hint="eastAsia" w:ascii="Times New Roman" w:hAnsi="Times New Roman" w:cs="Times New Roman"/>
          <w:sz w:val="24"/>
          <w:szCs w:val="24"/>
        </w:rPr>
        <w:t>国标图集</w:t>
      </w:r>
      <w:r>
        <w:rPr>
          <w:rFonts w:ascii="Times New Roman" w:hAnsi="Times New Roman" w:cs="Times New Roman"/>
          <w:sz w:val="24"/>
          <w:szCs w:val="24"/>
        </w:rPr>
        <w:t xml:space="preserve"> 13J502-1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《内装修室内吊顶》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hint="eastAsia" w:ascii="Times New Roman" w:hAnsi="Times New Roman" w:cs="Times New Roman"/>
          <w:sz w:val="24"/>
          <w:szCs w:val="24"/>
        </w:rPr>
        <w:t>国标图集</w:t>
      </w:r>
      <w:r>
        <w:rPr>
          <w:rFonts w:ascii="Times New Roman" w:hAnsi="Times New Roman" w:cs="Times New Roman"/>
          <w:sz w:val="24"/>
          <w:szCs w:val="24"/>
        </w:rPr>
        <w:t xml:space="preserve"> 13J502-2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《内装修楼（地）面装修》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hint="eastAsia" w:ascii="Times New Roman" w:hAnsi="Times New Roman" w:cs="Times New Roman"/>
          <w:sz w:val="24"/>
          <w:szCs w:val="24"/>
        </w:rPr>
        <w:t>国标图集</w:t>
      </w:r>
      <w:r>
        <w:rPr>
          <w:rFonts w:ascii="Times New Roman" w:hAnsi="Times New Roman" w:cs="Times New Roman"/>
          <w:sz w:val="24"/>
          <w:szCs w:val="24"/>
        </w:rPr>
        <w:t xml:space="preserve"> 13J502-3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《轻钢龙骨石膏板隔墙、吊顶》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sz w:val="24"/>
          <w:szCs w:val="24"/>
        </w:rPr>
        <w:t>国标图集</w:t>
      </w:r>
      <w:r>
        <w:rPr>
          <w:rFonts w:ascii="Times New Roman" w:hAnsi="Times New Roman" w:cs="Times New Roman"/>
          <w:sz w:val="24"/>
          <w:szCs w:val="24"/>
        </w:rPr>
        <w:t xml:space="preserve"> 07CJ03-1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《建筑玻璃应用构造》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Times New Roman" w:hAnsi="Times New Roman" w:cs="Times New Roman"/>
          <w:sz w:val="24"/>
          <w:szCs w:val="24"/>
        </w:rPr>
        <w:t>国标图集</w:t>
      </w:r>
      <w:r>
        <w:rPr>
          <w:rFonts w:ascii="Times New Roman" w:hAnsi="Times New Roman" w:cs="Times New Roman"/>
          <w:sz w:val="24"/>
          <w:szCs w:val="24"/>
        </w:rPr>
        <w:t xml:space="preserve"> 11J508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《隔断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隔断墙（一）》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hint="eastAsia" w:ascii="Times New Roman" w:hAnsi="Times New Roman" w:cs="Times New Roman"/>
          <w:sz w:val="24"/>
          <w:szCs w:val="24"/>
        </w:rPr>
        <w:t>国标图集</w:t>
      </w:r>
      <w:r>
        <w:rPr>
          <w:rFonts w:ascii="Times New Roman" w:hAnsi="Times New Roman" w:cs="Times New Roman"/>
          <w:sz w:val="24"/>
          <w:szCs w:val="24"/>
        </w:rPr>
        <w:t xml:space="preserve"> 07SJ504-1</w:t>
      </w:r>
    </w:p>
    <w:p>
      <w:pPr>
        <w:autoSpaceDE w:val="0"/>
        <w:autoSpaceDN w:val="0"/>
        <w:spacing w:line="240" w:lineRule="atLeast"/>
        <w:rPr>
          <w:rFonts w:ascii="Times New Roman" w:hAnsi="Times New Roman" w:cs="Times New Roman"/>
          <w:sz w:val="24"/>
        </w:rPr>
      </w:pP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《民用建筑工程室内施工图设计深度图样》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国标图集</w:t>
      </w:r>
      <w:r>
        <w:rPr>
          <w:rFonts w:ascii="Times New Roman" w:hAnsi="Times New Roman" w:cs="Times New Roman"/>
          <w:sz w:val="24"/>
          <w:szCs w:val="24"/>
        </w:rPr>
        <w:t xml:space="preserve"> 06SJ803</w:t>
      </w:r>
    </w:p>
    <w:p>
      <w:pPr>
        <w:pStyle w:val="8"/>
        <w:autoSpaceDE w:val="0"/>
        <w:autoSpaceDN w:val="0"/>
        <w:spacing w:line="240" w:lineRule="atLeast"/>
        <w:ind w:left="108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autoSpaceDE w:val="0"/>
        <w:autoSpaceDN w:val="0"/>
        <w:spacing w:afterLines="50"/>
        <w:ind w:left="1083" w:firstLine="120" w:firstLineChars="5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办公建筑设计规范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hint="eastAsia" w:ascii="Times New Roman" w:hAnsi="Times New Roman" w:cs="Times New Roman"/>
          <w:sz w:val="24"/>
          <w:szCs w:val="24"/>
        </w:rPr>
        <w:t>国标图集</w:t>
      </w:r>
      <w:r>
        <w:rPr>
          <w:rFonts w:ascii="Times New Roman" w:hAnsi="Times New Roman" w:cs="Times New Roman"/>
          <w:sz w:val="24"/>
          <w:szCs w:val="24"/>
        </w:rPr>
        <w:t xml:space="preserve"> JGJ 67</w:t>
      </w:r>
    </w:p>
    <w:p>
      <w:pPr>
        <w:autoSpaceDE w:val="0"/>
        <w:autoSpaceDN w:val="0"/>
        <w:spacing w:line="360" w:lineRule="exact"/>
        <w:ind w:firstLine="420" w:firstLineChars="175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在设计过程中，如果国家或有关部门颁布了新的技术标准或规范，则设计人应采用新的标准或规范进行设计。</w:t>
      </w:r>
    </w:p>
    <w:p>
      <w:pPr>
        <w:spacing w:beforeLines="50" w:afterLines="50"/>
        <w:ind w:firstLine="602" w:firstLineChars="20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第三章、设计要求</w:t>
      </w:r>
    </w:p>
    <w:p>
      <w:pPr>
        <w:spacing w:beforeLines="50" w:line="440" w:lineRule="exact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3.1 </w:t>
      </w:r>
      <w:r>
        <w:rPr>
          <w:rFonts w:hint="eastAsia" w:ascii="Times New Roman" w:hAnsi="Times New Roman" w:cs="Times New Roman"/>
          <w:b/>
          <w:sz w:val="24"/>
        </w:rPr>
        <w:t>设计原则与总体构思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hint="eastAsia"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</w:rPr>
        <w:t>）本项目要符合建筑设计规范要求，在装修风格上要体现布局合理性、开放服务性和文化艺术性，做到简洁现代、科技时尚。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hint="eastAsia"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2</w:t>
      </w:r>
      <w:r>
        <w:rPr>
          <w:rFonts w:hint="eastAsia" w:ascii="Times New Roman" w:hAnsi="Times New Roman" w:cs="Times New Roman"/>
          <w:sz w:val="24"/>
        </w:rPr>
        <w:t>）结合现场实际情况，对建筑内部进行空间的合理划分，让空间功能更加丰富，动线更加合理。与此同时，设计在追求美观的时，更要注重科学的设计理念与手法。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hint="eastAsia"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3</w:t>
      </w:r>
      <w:r>
        <w:rPr>
          <w:rFonts w:hint="eastAsia" w:ascii="Times New Roman" w:hAnsi="Times New Roman" w:cs="Times New Roman"/>
          <w:sz w:val="24"/>
        </w:rPr>
        <w:t>）法治宣传推广中心（智慧法律服务厅）等展厅设计应具有科技简约之感，在展厅局部区域内设置前台和沙发休息区和阅读区，在展厅空间内更应保证参观动线的合理性和流畅性。律师党建厅和多功能室整体设计氛围简约大气。</w:t>
      </w:r>
    </w:p>
    <w:p>
      <w:pPr>
        <w:spacing w:line="440" w:lineRule="exact"/>
        <w:ind w:firstLine="240" w:firstLineChars="100"/>
        <w:rPr>
          <w:rFonts w:ascii="Times New Roman" w:hAnsi="Times New Roman" w:cs="Times New Roman"/>
          <w:bCs/>
          <w:sz w:val="24"/>
        </w:rPr>
      </w:pPr>
      <w:r>
        <w:rPr>
          <w:rFonts w:hint="eastAsia"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4</w:t>
      </w:r>
      <w:r>
        <w:rPr>
          <w:rFonts w:hint="eastAsia"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sz w:val="24"/>
        </w:rPr>
        <w:t>设计要充分利用原建筑物的空间，做到</w:t>
      </w:r>
      <w:r>
        <w:rPr>
          <w:rFonts w:hint="eastAsia"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舒适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轻松与大气庄重相结合</w:t>
      </w:r>
      <w:r>
        <w:rPr>
          <w:rFonts w:hint="eastAsia" w:ascii="Times New Roman" w:hAnsi="Times New Roman" w:cs="Times New Roman"/>
          <w:sz w:val="24"/>
        </w:rPr>
        <w:t>”，要充分体现企业文化的设计原则</w:t>
      </w:r>
      <w:r>
        <w:rPr>
          <w:rFonts w:hint="eastAsia" w:ascii="Times New Roman" w:hAnsi="Times New Roman" w:cs="Times New Roman"/>
          <w:bCs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坚持</w:t>
      </w:r>
      <w:r>
        <w:rPr>
          <w:rFonts w:ascii="Times New Roman" w:hAnsi="Times New Roman" w:cs="Times New Roman"/>
          <w:sz w:val="24"/>
        </w:rPr>
        <w:t>以人为本的设计原则，</w:t>
      </w:r>
      <w:r>
        <w:rPr>
          <w:rFonts w:hint="eastAsia" w:ascii="Times New Roman" w:hAnsi="Times New Roman" w:cs="Times New Roman"/>
          <w:bCs/>
          <w:sz w:val="24"/>
        </w:rPr>
        <w:t>将现代办公及其</w:t>
      </w:r>
      <w:r>
        <w:rPr>
          <w:rFonts w:ascii="Times New Roman" w:hAnsi="Times New Roman" w:cs="Times New Roman"/>
          <w:bCs/>
          <w:sz w:val="24"/>
        </w:rPr>
        <w:t>人性化的理念</w:t>
      </w:r>
      <w:r>
        <w:rPr>
          <w:rFonts w:hint="eastAsia" w:ascii="Times New Roman" w:hAnsi="Times New Roman" w:cs="Times New Roman"/>
          <w:bCs/>
          <w:sz w:val="24"/>
        </w:rPr>
        <w:t>应</w:t>
      </w:r>
      <w:r>
        <w:rPr>
          <w:rFonts w:ascii="Times New Roman" w:hAnsi="Times New Roman" w:cs="Times New Roman"/>
          <w:bCs/>
          <w:sz w:val="24"/>
        </w:rPr>
        <w:t>贯穿整个设计过程</w:t>
      </w:r>
      <w:r>
        <w:rPr>
          <w:rFonts w:hint="eastAsia" w:ascii="Times New Roman" w:hAnsi="Times New Roman" w:cs="Times New Roman"/>
          <w:bCs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科学地考虑平面布局与流程，充分满足使用要求</w:t>
      </w:r>
      <w:r>
        <w:rPr>
          <w:rFonts w:hint="eastAsia" w:ascii="Times New Roman" w:hAnsi="Times New Roman" w:cs="Times New Roman"/>
          <w:bCs/>
          <w:sz w:val="24"/>
        </w:rPr>
        <w:t>。</w:t>
      </w:r>
    </w:p>
    <w:p>
      <w:pPr>
        <w:spacing w:line="440" w:lineRule="exact"/>
        <w:ind w:firstLine="240" w:firstLineChars="100"/>
        <w:rPr>
          <w:rFonts w:ascii="Times New Roman" w:hAnsi="Times New Roman" w:cs="Times New Roman"/>
          <w:bCs/>
          <w:sz w:val="24"/>
        </w:rPr>
      </w:pPr>
      <w:r>
        <w:rPr>
          <w:rFonts w:hint="eastAsia"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5</w:t>
      </w:r>
      <w:r>
        <w:rPr>
          <w:rFonts w:hint="eastAsia" w:ascii="Times New Roman" w:hAnsi="Times New Roman" w:cs="Times New Roman"/>
          <w:bCs/>
          <w:sz w:val="24"/>
        </w:rPr>
        <w:t>）</w:t>
      </w:r>
      <w:r>
        <w:rPr>
          <w:rFonts w:hint="eastAsia" w:ascii="Times New Roman" w:hAnsi="Times New Roman" w:cs="Times New Roman"/>
          <w:sz w:val="24"/>
        </w:rPr>
        <w:t>设计</w:t>
      </w:r>
      <w:r>
        <w:rPr>
          <w:rFonts w:hint="eastAsia" w:ascii="Times New Roman" w:hAnsi="Times New Roman" w:cs="Times New Roman"/>
          <w:bCs/>
          <w:sz w:val="24"/>
        </w:rPr>
        <w:t>在密切贴合本案项目定位基础上</w:t>
      </w:r>
      <w:r>
        <w:rPr>
          <w:rFonts w:hint="eastAsia" w:ascii="Times New Roman" w:hAnsi="Times New Roman" w:cs="Times New Roman"/>
          <w:sz w:val="24"/>
        </w:rPr>
        <w:t>要</w:t>
      </w:r>
      <w:r>
        <w:rPr>
          <w:rFonts w:hint="eastAsia" w:ascii="Times New Roman" w:hAnsi="Times New Roman" w:cs="Times New Roman"/>
          <w:bCs/>
          <w:sz w:val="24"/>
        </w:rPr>
        <w:t>新颖并富有创意，功能分区、交通组织需合理流畅，还要</w:t>
      </w:r>
      <w:r>
        <w:rPr>
          <w:rFonts w:hint="eastAsia" w:ascii="Times New Roman" w:hAnsi="Times New Roman" w:cs="Times New Roman"/>
          <w:sz w:val="24"/>
        </w:rPr>
        <w:t>注意装饰材料的合理应用和搭配，考虑软装和硬装在形式和色彩上的和谐和统一。</w:t>
      </w:r>
      <w:r>
        <w:rPr>
          <w:rFonts w:hint="eastAsia" w:ascii="Times New Roman" w:hAnsi="Times New Roman" w:cs="Times New Roman"/>
          <w:bCs/>
          <w:sz w:val="24"/>
        </w:rPr>
        <w:t>主要装饰材料、功能设计、节能环保等综合问题的阐述要清晰、细致。</w:t>
      </w:r>
    </w:p>
    <w:p>
      <w:pPr>
        <w:spacing w:line="440" w:lineRule="exact"/>
        <w:ind w:firstLine="240" w:firstLineChars="100"/>
        <w:rPr>
          <w:rFonts w:ascii="Times New Roman" w:hAnsi="Times New Roman" w:cs="Times New Roman"/>
          <w:bCs/>
          <w:sz w:val="24"/>
        </w:rPr>
      </w:pPr>
      <w:r>
        <w:rPr>
          <w:rFonts w:hint="eastAsia"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6</w:t>
      </w:r>
      <w:r>
        <w:rPr>
          <w:rFonts w:hint="eastAsia" w:ascii="Times New Roman" w:hAnsi="Times New Roman" w:cs="Times New Roman"/>
          <w:bCs/>
          <w:sz w:val="24"/>
        </w:rPr>
        <w:t>）</w:t>
      </w:r>
      <w:r>
        <w:rPr>
          <w:rFonts w:hint="eastAsia" w:ascii="Times New Roman" w:hAnsi="Times New Roman" w:cs="Times New Roman"/>
          <w:sz w:val="24"/>
        </w:rPr>
        <w:t>关注产品的使用寿命以及易维护、易管理的要求，满足产品的可持续发展的需要，在满足设计功能、使用要求的同时，应考虑节省成本。</w:t>
      </w:r>
      <w:bookmarkStart w:id="0" w:name="OLE_LINK2"/>
      <w:bookmarkStart w:id="1" w:name="OLE_LINK3"/>
    </w:p>
    <w:bookmarkEnd w:id="0"/>
    <w:bookmarkEnd w:id="1"/>
    <w:p>
      <w:pPr>
        <w:spacing w:beforeLines="50"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</w:t>
      </w:r>
      <w:r>
        <w:rPr>
          <w:rFonts w:hint="eastAsia" w:ascii="Times New Roman" w:hAnsi="Times New Roman" w:cs="Times New Roman"/>
          <w:b/>
          <w:sz w:val="24"/>
        </w:rPr>
        <w:t>设计范围包括但不限于</w:t>
      </w:r>
    </w:p>
    <w:p>
      <w:pPr>
        <w:spacing w:line="440" w:lineRule="exact"/>
        <w:ind w:firstLine="240" w:firstLineChars="10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</w:rPr>
        <w:t>）根据使用功能及设计要求，结合现场情况，出</w:t>
      </w:r>
      <w:r>
        <w:rPr>
          <w:rFonts w:ascii="Times New Roman" w:hAnsi="Times New Roman" w:cs="Times New Roman"/>
          <w:sz w:val="24"/>
        </w:rPr>
        <w:t>6</w:t>
      </w:r>
      <w:r>
        <w:rPr>
          <w:rFonts w:hint="eastAsia" w:ascii="Times New Roman" w:hAnsi="Times New Roman" w:cs="Times New Roman"/>
          <w:sz w:val="24"/>
        </w:rPr>
        <w:t>张及以上能表现主要空间效果的表现效果图和</w:t>
      </w: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</w:rPr>
        <w:t>张空间流线分析图；同时，效果图及分析图均应满足使用方的需求的同意。</w:t>
      </w:r>
    </w:p>
    <w:p>
      <w:pPr>
        <w:spacing w:line="440" w:lineRule="exact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2</w:t>
      </w:r>
      <w:r>
        <w:rPr>
          <w:rFonts w:hint="eastAsia" w:ascii="Times New Roman" w:hAnsi="Times New Roman" w:cs="Times New Roman"/>
          <w:sz w:val="24"/>
        </w:rPr>
        <w:t>）六层功能分区：法治宣传推广中心（智慧法律服务厅）、法治体检实践中心、知识产权保护中心、投资融资法律服务中心、涉外法律服务中心、多功能活动室</w:t>
      </w:r>
      <w:r>
        <w:rPr>
          <w:rFonts w:ascii="Times New Roman" w:hAnsi="Times New Roman" w:cs="Times New Roman"/>
          <w:sz w:val="24"/>
        </w:rPr>
        <w:t>40</w:t>
      </w:r>
      <w:r>
        <w:rPr>
          <w:rFonts w:hint="eastAsia" w:ascii="Times New Roman" w:hAnsi="Times New Roman" w:cs="Times New Roman"/>
          <w:sz w:val="24"/>
        </w:rPr>
        <w:t>人</w:t>
      </w:r>
      <w:r>
        <w:rPr>
          <w:rFonts w:ascii="Times New Roman" w:hAnsi="Times New Roman" w:cs="Times New Roman"/>
          <w:sz w:val="24"/>
        </w:rPr>
        <w:t>(</w:t>
      </w:r>
      <w:r>
        <w:rPr>
          <w:rFonts w:hint="eastAsia" w:ascii="Times New Roman" w:hAnsi="Times New Roman" w:cs="Times New Roman"/>
          <w:sz w:val="24"/>
        </w:rPr>
        <w:t>法律培训学院</w:t>
      </w:r>
      <w:r>
        <w:rPr>
          <w:rFonts w:ascii="Times New Roman" w:hAnsi="Times New Roman" w:cs="Times New Roman"/>
          <w:sz w:val="24"/>
        </w:rPr>
        <w:t>/</w:t>
      </w:r>
      <w:r>
        <w:rPr>
          <w:rFonts w:hint="eastAsia" w:ascii="Times New Roman" w:hAnsi="Times New Roman" w:cs="Times New Roman"/>
          <w:sz w:val="24"/>
        </w:rPr>
        <w:t>网格服务管理学院</w:t>
      </w:r>
      <w:r>
        <w:rPr>
          <w:rFonts w:ascii="Times New Roman" w:hAnsi="Times New Roman" w:cs="Times New Roman"/>
          <w:sz w:val="24"/>
        </w:rPr>
        <w:t>)</w:t>
      </w:r>
      <w:r>
        <w:rPr>
          <w:rFonts w:hint="eastAsia" w:ascii="Times New Roman" w:hAnsi="Times New Roman" w:cs="Times New Roman"/>
          <w:sz w:val="24"/>
        </w:rPr>
        <w:t>、会客室、律师党建厅、调解室、区法学会、区律师协会。</w:t>
      </w:r>
    </w:p>
    <w:p>
      <w:pPr>
        <w:spacing w:line="440" w:lineRule="exact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）根据国家装修标准及使用功能设计空间布局、强弱电点位图纸。包括但不限于：</w:t>
      </w:r>
      <w:r>
        <w:rPr>
          <w:rFonts w:hint="eastAsia" w:ascii="宋体" w:hAnsi="宋体" w:eastAsia="宋体" w:cs="宋体"/>
          <w:sz w:val="24"/>
        </w:rPr>
        <w:t>①</w:t>
      </w:r>
      <w:r>
        <w:rPr>
          <w:rFonts w:ascii="Times New Roman" w:hAnsi="Times New Roman" w:cs="Times New Roman"/>
          <w:sz w:val="24"/>
        </w:rPr>
        <w:t>天花布置图（包括天花材料、灯具点位、亮度等）；</w:t>
      </w:r>
      <w:r>
        <w:rPr>
          <w:rFonts w:hint="eastAsia" w:ascii="宋体" w:hAnsi="宋体" w:eastAsia="宋体" w:cs="宋体"/>
          <w:sz w:val="24"/>
        </w:rPr>
        <w:t>②</w:t>
      </w:r>
      <w:r>
        <w:rPr>
          <w:rFonts w:ascii="Times New Roman" w:hAnsi="Times New Roman" w:cs="Times New Roman"/>
          <w:sz w:val="24"/>
        </w:rPr>
        <w:t>强电开关插座面板的定位；</w:t>
      </w:r>
      <w:r>
        <w:rPr>
          <w:rFonts w:hint="eastAsia" w:ascii="宋体" w:hAnsi="宋体" w:eastAsia="宋体" w:cs="宋体"/>
          <w:sz w:val="24"/>
        </w:rPr>
        <w:t>③</w:t>
      </w:r>
      <w:r>
        <w:rPr>
          <w:rFonts w:ascii="Times New Roman" w:hAnsi="Times New Roman" w:cs="Times New Roman"/>
          <w:sz w:val="24"/>
        </w:rPr>
        <w:t>弱电出线口的定位；</w:t>
      </w:r>
      <w:r>
        <w:rPr>
          <w:rFonts w:hint="eastAsia" w:ascii="宋体" w:hAnsi="宋体" w:eastAsia="宋体" w:cs="宋体"/>
          <w:sz w:val="24"/>
        </w:rPr>
        <w:t>④</w:t>
      </w:r>
      <w:r>
        <w:rPr>
          <w:rFonts w:ascii="Times New Roman" w:hAnsi="Times New Roman" w:cs="Times New Roman"/>
          <w:sz w:val="24"/>
        </w:rPr>
        <w:t>消防设计相关要求（满足消防要求）；</w:t>
      </w:r>
      <w:r>
        <w:rPr>
          <w:rFonts w:hint="eastAsia" w:ascii="宋体" w:hAnsi="宋体" w:eastAsia="宋体" w:cs="宋体"/>
          <w:sz w:val="24"/>
        </w:rPr>
        <w:t>等等</w:t>
      </w:r>
      <w:r>
        <w:rPr>
          <w:rFonts w:ascii="Times New Roman" w:hAnsi="Times New Roman" w:cs="Times New Roman"/>
          <w:sz w:val="24"/>
        </w:rPr>
        <w:t>；</w:t>
      </w:r>
    </w:p>
    <w:p>
      <w:pPr>
        <w:spacing w:line="440" w:lineRule="exact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）智能化系统设计：综合布线、</w:t>
      </w:r>
      <w:r>
        <w:rPr>
          <w:rFonts w:hint="eastAsia" w:cs="Times New Roman"/>
          <w:color w:val="000000" w:themeColor="text1"/>
          <w:sz w:val="24"/>
        </w:rPr>
        <w:t>网络系统</w:t>
      </w:r>
      <w:r>
        <w:rPr>
          <w:rFonts w:hint="eastAsia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监控系统、安全防范系统、无线通信系统等设计。</w:t>
      </w:r>
    </w:p>
    <w:p>
      <w:pPr>
        <w:spacing w:beforeLines="50" w:afterLines="50"/>
        <w:ind w:firstLine="602" w:firstLineChars="20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第四章、设计成果要求</w:t>
      </w:r>
    </w:p>
    <w:p>
      <w:pPr>
        <w:spacing w:line="36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4.1</w:t>
      </w:r>
      <w:r>
        <w:rPr>
          <w:rFonts w:hint="eastAsia" w:ascii="Times New Roman" w:hAnsi="Times New Roman" w:cs="Times New Roman"/>
          <w:b/>
          <w:color w:val="000000"/>
          <w:sz w:val="24"/>
        </w:rPr>
        <w:t>设计成果主要内容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平面布置</w:t>
      </w:r>
      <w:r>
        <w:rPr>
          <w:rFonts w:hint="eastAsia" w:cs="Times New Roman"/>
          <w:sz w:val="24"/>
        </w:rPr>
        <w:t>方案</w:t>
      </w:r>
      <w:r>
        <w:rPr>
          <w:rFonts w:hint="eastAsia" w:ascii="Times New Roman" w:hAnsi="Times New Roman" w:cs="Times New Roman"/>
          <w:sz w:val="24"/>
        </w:rPr>
        <w:t>（</w:t>
      </w:r>
      <w:r>
        <w:rPr>
          <w:rFonts w:hint="eastAsia" w:cs="Times New Roman"/>
          <w:sz w:val="24"/>
        </w:rPr>
        <w:t>需使用方确认后方可继续深化）。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主要空间表现的效果图（</w:t>
      </w:r>
      <w:r>
        <w:rPr>
          <w:rFonts w:ascii="Times New Roman" w:hAnsi="Times New Roman" w:cs="Times New Roman"/>
          <w:sz w:val="24"/>
        </w:rPr>
        <w:t>6</w:t>
      </w:r>
      <w:r>
        <w:rPr>
          <w:rFonts w:hint="eastAsia" w:ascii="Times New Roman" w:hAnsi="Times New Roman" w:cs="Times New Roman"/>
          <w:sz w:val="24"/>
        </w:rPr>
        <w:t>张及以上）和</w:t>
      </w: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</w:rPr>
        <w:t>张空间流线分析图</w:t>
      </w:r>
      <w:r>
        <w:rPr>
          <w:rFonts w:hint="eastAsia" w:cs="Times New Roman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>A3</w:t>
      </w:r>
      <w:r>
        <w:rPr>
          <w:rFonts w:hint="eastAsia" w:cs="Times New Roman"/>
          <w:sz w:val="24"/>
        </w:rPr>
        <w:t>方案文本一套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全套施工图，包括但不限于“建筑装饰（</w:t>
      </w:r>
      <w:r>
        <w:rPr>
          <w:rFonts w:ascii="Times New Roman" w:hAnsi="Times New Roman" w:cs="Times New Roman"/>
          <w:sz w:val="24"/>
        </w:rPr>
        <w:t>含平面布置图、地坪布置图、天花布置图、主要立面系统图、局部节点大样图</w:t>
      </w:r>
      <w:r>
        <w:rPr>
          <w:rFonts w:hint="eastAsia" w:ascii="Times New Roman" w:hAnsi="Times New Roman" w:cs="Times New Roman"/>
          <w:sz w:val="24"/>
        </w:rPr>
        <w:t>等）、电气、给排水、标识标牌、消防、智能化、暖通</w:t>
      </w:r>
      <w:r>
        <w:rPr>
          <w:rFonts w:hint="eastAsia" w:ascii="Times New Roman" w:hAnsi="Times New Roman" w:cs="Times New Roman"/>
          <w:color w:val="000000" w:themeColor="text1"/>
          <w:sz w:val="24"/>
        </w:rPr>
        <w:t>、家具、家电、软装设计</w:t>
      </w:r>
      <w:r>
        <w:rPr>
          <w:rFonts w:hint="eastAsia" w:ascii="Times New Roman" w:hAnsi="Times New Roman" w:cs="Times New Roman"/>
          <w:sz w:val="24"/>
        </w:rPr>
        <w:t>等，即设计内容为全专业的装修工程设计。注：</w:t>
      </w:r>
      <w:r>
        <w:rPr>
          <w:rFonts w:hint="eastAsia" w:ascii="宋体" w:hAnsi="宋体" w:eastAsia="宋体" w:cs="宋体"/>
          <w:sz w:val="24"/>
        </w:rPr>
        <w:t>①</w:t>
      </w:r>
      <w:r>
        <w:rPr>
          <w:rFonts w:hint="eastAsia" w:ascii="Times New Roman" w:hAnsi="Times New Roman" w:cs="Times New Roman"/>
          <w:sz w:val="24"/>
        </w:rPr>
        <w:t>如涉及加固设计的，则含加固设计内容；</w:t>
      </w:r>
      <w:r>
        <w:rPr>
          <w:rFonts w:hint="eastAsia" w:ascii="宋体" w:hAnsi="宋体" w:eastAsia="宋体" w:cs="宋体"/>
          <w:sz w:val="24"/>
        </w:rPr>
        <w:t>②</w:t>
      </w:r>
      <w:r>
        <w:rPr>
          <w:rFonts w:hint="eastAsia" w:ascii="Times New Roman" w:hAnsi="Times New Roman" w:cs="Times New Roman"/>
          <w:sz w:val="24"/>
        </w:rPr>
        <w:t>涉及防火分区变化和结构安全的，需原设计单位确认并盖章。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最终施工图需通过图审机构及消防部门的图纸审查（均由设计单位自行组织报审工作）。</w:t>
      </w:r>
    </w:p>
    <w:p>
      <w:pPr>
        <w:spacing w:line="360" w:lineRule="auto"/>
        <w:ind w:left="240"/>
        <w:rPr>
          <w:rFonts w:ascii="Times New Roman" w:hAnsi="Times New Roman" w:cs="Times New Roman"/>
          <w:color w:val="000000" w:themeColor="text1"/>
        </w:rPr>
      </w:pPr>
    </w:p>
    <w:sectPr>
      <w:footerReference r:id="rId3" w:type="default"/>
      <w:pgSz w:w="11906" w:h="16838"/>
      <w:pgMar w:top="2041" w:right="1587" w:bottom="2041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884F6"/>
    <w:multiLevelType w:val="singleLevel"/>
    <w:tmpl w:val="FFE884F6"/>
    <w:lvl w:ilvl="0" w:tentative="0">
      <w:start w:val="1"/>
      <w:numFmt w:val="decimal"/>
      <w:suff w:val="nothing"/>
      <w:lvlText w:val="（%1）"/>
      <w:lvlJc w:val="left"/>
      <w:pPr>
        <w:ind w:left="24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NhNDUwMDQwNDkwMDQxNmE1ZGIwYWMwNWFjMzM3NTgifQ=="/>
  </w:docVars>
  <w:rsids>
    <w:rsidRoot w:val="40105EA4"/>
    <w:rsid w:val="00013EB5"/>
    <w:rsid w:val="00015E68"/>
    <w:rsid w:val="00022D83"/>
    <w:rsid w:val="00023706"/>
    <w:rsid w:val="0004321A"/>
    <w:rsid w:val="00061865"/>
    <w:rsid w:val="00067973"/>
    <w:rsid w:val="0009175B"/>
    <w:rsid w:val="00092B5B"/>
    <w:rsid w:val="000965ED"/>
    <w:rsid w:val="000A1E09"/>
    <w:rsid w:val="000A33E1"/>
    <w:rsid w:val="000A7729"/>
    <w:rsid w:val="000C6BB9"/>
    <w:rsid w:val="000D31C2"/>
    <w:rsid w:val="000E38A0"/>
    <w:rsid w:val="000E7A84"/>
    <w:rsid w:val="00114F31"/>
    <w:rsid w:val="00125486"/>
    <w:rsid w:val="001320C8"/>
    <w:rsid w:val="00147B9A"/>
    <w:rsid w:val="00153B27"/>
    <w:rsid w:val="00157EB3"/>
    <w:rsid w:val="00173AD8"/>
    <w:rsid w:val="001820C0"/>
    <w:rsid w:val="00195F4D"/>
    <w:rsid w:val="001B2EA8"/>
    <w:rsid w:val="001B3E90"/>
    <w:rsid w:val="001C14B1"/>
    <w:rsid w:val="001F4D97"/>
    <w:rsid w:val="0020560A"/>
    <w:rsid w:val="00214BDD"/>
    <w:rsid w:val="00215A1A"/>
    <w:rsid w:val="00243933"/>
    <w:rsid w:val="00246BA4"/>
    <w:rsid w:val="002634E1"/>
    <w:rsid w:val="00281C32"/>
    <w:rsid w:val="002B138F"/>
    <w:rsid w:val="002B556C"/>
    <w:rsid w:val="002F3309"/>
    <w:rsid w:val="00353143"/>
    <w:rsid w:val="003A5E6E"/>
    <w:rsid w:val="003D5596"/>
    <w:rsid w:val="00401FBC"/>
    <w:rsid w:val="00411EA4"/>
    <w:rsid w:val="004322B8"/>
    <w:rsid w:val="00434457"/>
    <w:rsid w:val="004814E6"/>
    <w:rsid w:val="00484A72"/>
    <w:rsid w:val="0049578A"/>
    <w:rsid w:val="004B5E49"/>
    <w:rsid w:val="004B67BA"/>
    <w:rsid w:val="004D33FD"/>
    <w:rsid w:val="004D346B"/>
    <w:rsid w:val="004F5893"/>
    <w:rsid w:val="004F6E79"/>
    <w:rsid w:val="00520F44"/>
    <w:rsid w:val="00567C0A"/>
    <w:rsid w:val="0059658B"/>
    <w:rsid w:val="005C0179"/>
    <w:rsid w:val="005C266D"/>
    <w:rsid w:val="005E1C21"/>
    <w:rsid w:val="005E7AFA"/>
    <w:rsid w:val="005F48EA"/>
    <w:rsid w:val="006135D1"/>
    <w:rsid w:val="00623347"/>
    <w:rsid w:val="00623E24"/>
    <w:rsid w:val="00664DED"/>
    <w:rsid w:val="0067438E"/>
    <w:rsid w:val="00677ED5"/>
    <w:rsid w:val="006A2176"/>
    <w:rsid w:val="006A426E"/>
    <w:rsid w:val="006B4986"/>
    <w:rsid w:val="006B678E"/>
    <w:rsid w:val="006E3C8F"/>
    <w:rsid w:val="007004A0"/>
    <w:rsid w:val="00711AF0"/>
    <w:rsid w:val="007268B6"/>
    <w:rsid w:val="00740967"/>
    <w:rsid w:val="00773042"/>
    <w:rsid w:val="00793640"/>
    <w:rsid w:val="0079387B"/>
    <w:rsid w:val="007A2C39"/>
    <w:rsid w:val="007B6509"/>
    <w:rsid w:val="007D0542"/>
    <w:rsid w:val="007E0380"/>
    <w:rsid w:val="00802EF3"/>
    <w:rsid w:val="00805131"/>
    <w:rsid w:val="008144D4"/>
    <w:rsid w:val="008512EE"/>
    <w:rsid w:val="00856510"/>
    <w:rsid w:val="008732C4"/>
    <w:rsid w:val="00892921"/>
    <w:rsid w:val="008A271E"/>
    <w:rsid w:val="008D08F0"/>
    <w:rsid w:val="008D67D4"/>
    <w:rsid w:val="00927754"/>
    <w:rsid w:val="00953BFF"/>
    <w:rsid w:val="0095633D"/>
    <w:rsid w:val="0098080F"/>
    <w:rsid w:val="00992128"/>
    <w:rsid w:val="00997B49"/>
    <w:rsid w:val="009A3604"/>
    <w:rsid w:val="009B2226"/>
    <w:rsid w:val="009F4346"/>
    <w:rsid w:val="009F66AB"/>
    <w:rsid w:val="00A00000"/>
    <w:rsid w:val="00A13857"/>
    <w:rsid w:val="00A66B87"/>
    <w:rsid w:val="00A73642"/>
    <w:rsid w:val="00AE7C4E"/>
    <w:rsid w:val="00AF5974"/>
    <w:rsid w:val="00B06D3E"/>
    <w:rsid w:val="00B165BB"/>
    <w:rsid w:val="00B23B9E"/>
    <w:rsid w:val="00B77A13"/>
    <w:rsid w:val="00B83FA3"/>
    <w:rsid w:val="00B923B0"/>
    <w:rsid w:val="00BB2A00"/>
    <w:rsid w:val="00BC74C9"/>
    <w:rsid w:val="00BD3C75"/>
    <w:rsid w:val="00C01592"/>
    <w:rsid w:val="00C03A48"/>
    <w:rsid w:val="00C06660"/>
    <w:rsid w:val="00C0797E"/>
    <w:rsid w:val="00C270A4"/>
    <w:rsid w:val="00C31988"/>
    <w:rsid w:val="00C37064"/>
    <w:rsid w:val="00C43BE3"/>
    <w:rsid w:val="00C43EC4"/>
    <w:rsid w:val="00C60F7F"/>
    <w:rsid w:val="00C70998"/>
    <w:rsid w:val="00C74F21"/>
    <w:rsid w:val="00CB4BE2"/>
    <w:rsid w:val="00CD33A6"/>
    <w:rsid w:val="00CE2F44"/>
    <w:rsid w:val="00D13DB2"/>
    <w:rsid w:val="00D169CA"/>
    <w:rsid w:val="00D23781"/>
    <w:rsid w:val="00D307F5"/>
    <w:rsid w:val="00D42CE6"/>
    <w:rsid w:val="00D46246"/>
    <w:rsid w:val="00D705D6"/>
    <w:rsid w:val="00D70C10"/>
    <w:rsid w:val="00D76735"/>
    <w:rsid w:val="00D80070"/>
    <w:rsid w:val="00D80896"/>
    <w:rsid w:val="00D81716"/>
    <w:rsid w:val="00D96EA7"/>
    <w:rsid w:val="00DA33AA"/>
    <w:rsid w:val="00DB3AA5"/>
    <w:rsid w:val="00DB63C5"/>
    <w:rsid w:val="00DC16B7"/>
    <w:rsid w:val="00DF0792"/>
    <w:rsid w:val="00E001B9"/>
    <w:rsid w:val="00E411C2"/>
    <w:rsid w:val="00E54235"/>
    <w:rsid w:val="00E6120C"/>
    <w:rsid w:val="00E7444F"/>
    <w:rsid w:val="00E843CE"/>
    <w:rsid w:val="00EA72DF"/>
    <w:rsid w:val="00EB2BBA"/>
    <w:rsid w:val="00EC68F1"/>
    <w:rsid w:val="00EE01EF"/>
    <w:rsid w:val="00EF0518"/>
    <w:rsid w:val="00EF3F4B"/>
    <w:rsid w:val="00F003FF"/>
    <w:rsid w:val="00F133D9"/>
    <w:rsid w:val="00F335E6"/>
    <w:rsid w:val="00F50B0F"/>
    <w:rsid w:val="00F9130F"/>
    <w:rsid w:val="00F97D10"/>
    <w:rsid w:val="00FA4EDE"/>
    <w:rsid w:val="00FD5851"/>
    <w:rsid w:val="00FE00C3"/>
    <w:rsid w:val="00FE3B46"/>
    <w:rsid w:val="00FF1BA1"/>
    <w:rsid w:val="00FF1D3C"/>
    <w:rsid w:val="00FF30AC"/>
    <w:rsid w:val="031C686B"/>
    <w:rsid w:val="05042128"/>
    <w:rsid w:val="054D5DDD"/>
    <w:rsid w:val="061B61DE"/>
    <w:rsid w:val="062A3FE2"/>
    <w:rsid w:val="085375A7"/>
    <w:rsid w:val="08827675"/>
    <w:rsid w:val="0A3B5B06"/>
    <w:rsid w:val="0AB10BA4"/>
    <w:rsid w:val="0ADE6566"/>
    <w:rsid w:val="0DDF545C"/>
    <w:rsid w:val="0ECB5E18"/>
    <w:rsid w:val="10890165"/>
    <w:rsid w:val="12955AE4"/>
    <w:rsid w:val="133B1671"/>
    <w:rsid w:val="13830CA7"/>
    <w:rsid w:val="147C6CAF"/>
    <w:rsid w:val="156C5BE8"/>
    <w:rsid w:val="16C25F73"/>
    <w:rsid w:val="16E427CB"/>
    <w:rsid w:val="18DB6431"/>
    <w:rsid w:val="1A730FD8"/>
    <w:rsid w:val="1C750EDA"/>
    <w:rsid w:val="1E385A4E"/>
    <w:rsid w:val="1EC45537"/>
    <w:rsid w:val="20527F7C"/>
    <w:rsid w:val="21111C9E"/>
    <w:rsid w:val="22033D9A"/>
    <w:rsid w:val="233A1832"/>
    <w:rsid w:val="24E47BCE"/>
    <w:rsid w:val="25B50A92"/>
    <w:rsid w:val="261415C8"/>
    <w:rsid w:val="265C42B0"/>
    <w:rsid w:val="275E49DC"/>
    <w:rsid w:val="277D5F42"/>
    <w:rsid w:val="294100D7"/>
    <w:rsid w:val="2A215044"/>
    <w:rsid w:val="2AE71929"/>
    <w:rsid w:val="2E7F4D3E"/>
    <w:rsid w:val="2FD32CC9"/>
    <w:rsid w:val="30E85D63"/>
    <w:rsid w:val="32114909"/>
    <w:rsid w:val="336F3F68"/>
    <w:rsid w:val="352A5E70"/>
    <w:rsid w:val="35602BC6"/>
    <w:rsid w:val="36577D6F"/>
    <w:rsid w:val="39065BCD"/>
    <w:rsid w:val="3AC23829"/>
    <w:rsid w:val="3EEB737D"/>
    <w:rsid w:val="3FC34C68"/>
    <w:rsid w:val="40105EA4"/>
    <w:rsid w:val="421048B2"/>
    <w:rsid w:val="4271365A"/>
    <w:rsid w:val="43114559"/>
    <w:rsid w:val="43DE4186"/>
    <w:rsid w:val="44D944C7"/>
    <w:rsid w:val="45125842"/>
    <w:rsid w:val="45835DD1"/>
    <w:rsid w:val="477C591A"/>
    <w:rsid w:val="4AB56ADC"/>
    <w:rsid w:val="4B79764E"/>
    <w:rsid w:val="4D6D1843"/>
    <w:rsid w:val="4E87201A"/>
    <w:rsid w:val="52412BE3"/>
    <w:rsid w:val="54BF6203"/>
    <w:rsid w:val="59022DBF"/>
    <w:rsid w:val="592F4BC9"/>
    <w:rsid w:val="5A0A5726"/>
    <w:rsid w:val="5A657851"/>
    <w:rsid w:val="5D037E9E"/>
    <w:rsid w:val="5D7E6C58"/>
    <w:rsid w:val="5DC55F54"/>
    <w:rsid w:val="5FD63D56"/>
    <w:rsid w:val="608D62F3"/>
    <w:rsid w:val="612D6769"/>
    <w:rsid w:val="63083092"/>
    <w:rsid w:val="642758EF"/>
    <w:rsid w:val="68D23F29"/>
    <w:rsid w:val="68DD2DDD"/>
    <w:rsid w:val="68EA36F9"/>
    <w:rsid w:val="694F5256"/>
    <w:rsid w:val="69DE720C"/>
    <w:rsid w:val="69F4483F"/>
    <w:rsid w:val="6A815DB5"/>
    <w:rsid w:val="6AFF7112"/>
    <w:rsid w:val="6CFF6C48"/>
    <w:rsid w:val="6F666B5C"/>
    <w:rsid w:val="705F410E"/>
    <w:rsid w:val="70F20B6A"/>
    <w:rsid w:val="70F677BB"/>
    <w:rsid w:val="717117C6"/>
    <w:rsid w:val="72145E71"/>
    <w:rsid w:val="721A3ED1"/>
    <w:rsid w:val="731C49A8"/>
    <w:rsid w:val="74553611"/>
    <w:rsid w:val="75C965AA"/>
    <w:rsid w:val="77500CE3"/>
    <w:rsid w:val="79110DE2"/>
    <w:rsid w:val="7DA962CF"/>
    <w:rsid w:val="7E573FB4"/>
    <w:rsid w:val="7EEA3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2766</Words>
  <Characters>3027</Characters>
  <Lines>24</Lines>
  <Paragraphs>6</Paragraphs>
  <TotalTime>237</TotalTime>
  <ScaleCrop>false</ScaleCrop>
  <LinksUpToDate>false</LinksUpToDate>
  <CharactersWithSpaces>3161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2021-07-01T04:04:00Z</dcterms:created>
  <dc:creator>左其杭</dc:creator>
  <cp:lastModifiedBy>陈</cp:lastModifiedBy>
  <dcterms:modified xsi:type="dcterms:W3CDTF">2022-07-13T01:50:45Z</dcterms:modified>
  <cp:revision>560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3DA42D3616B8461C9E0179108508F393</vt:lpwstr>
  </property>
</Properties>
</file>